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241E" w14:textId="58181DA0" w:rsidR="00245B45" w:rsidRDefault="00245B45" w:rsidP="00245B4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85CAF">
        <w:rPr>
          <w:rFonts w:ascii="ＭＳ ゴシック" w:eastAsia="ＭＳ ゴシック" w:hAnsi="ＭＳ ゴシック" w:hint="eastAsia"/>
          <w:sz w:val="24"/>
          <w:szCs w:val="24"/>
        </w:rPr>
        <w:t>工事確定合意書</w:t>
      </w:r>
      <w:r>
        <w:rPr>
          <w:rFonts w:ascii="ＭＳ ゴシック" w:eastAsia="ＭＳ ゴシック" w:hAnsi="ＭＳ ゴシック" w:hint="eastAsia"/>
          <w:sz w:val="24"/>
          <w:szCs w:val="24"/>
        </w:rPr>
        <w:t>（</w:t>
      </w:r>
      <w:r w:rsidR="00492910">
        <w:rPr>
          <w:rFonts w:ascii="ＭＳ ゴシック" w:eastAsia="ＭＳ ゴシック" w:hAnsi="ＭＳ ゴシック" w:hint="eastAsia"/>
          <w:sz w:val="24"/>
          <w:szCs w:val="24"/>
        </w:rPr>
        <w:t>Ｂ</w:t>
      </w:r>
      <w:r>
        <w:rPr>
          <w:rFonts w:ascii="ＭＳ ゴシック" w:eastAsia="ＭＳ ゴシック" w:hAnsi="ＭＳ ゴシック" w:hint="eastAsia"/>
          <w:sz w:val="24"/>
          <w:szCs w:val="24"/>
        </w:rPr>
        <w:t>）方式</w:t>
      </w:r>
      <w:r w:rsidR="00E05023">
        <w:rPr>
          <w:rFonts w:ascii="ＭＳ ゴシック" w:eastAsia="ＭＳ ゴシック" w:hAnsi="ＭＳ ゴシック" w:hint="eastAsia"/>
          <w:sz w:val="24"/>
          <w:szCs w:val="24"/>
        </w:rPr>
        <w:t>②</w:t>
      </w:r>
      <w:r w:rsidR="002331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添付用」</w:t>
      </w:r>
    </w:p>
    <w:p w14:paraId="0B424F16" w14:textId="16D46BCC" w:rsidR="00585CAF" w:rsidRPr="00585CAF" w:rsidRDefault="00585CAF" w:rsidP="00585CAF">
      <w:pPr>
        <w:ind w:leftChars="2633" w:left="5809" w:hangingChars="175" w:hanging="280"/>
        <w:jc w:val="left"/>
        <w:rPr>
          <w:rFonts w:ascii="ＭＳ ゴシック" w:eastAsia="ＭＳ ゴシック" w:hAnsi="ＭＳ ゴシック"/>
          <w:sz w:val="16"/>
          <w:szCs w:val="16"/>
        </w:rPr>
      </w:pPr>
      <w:r w:rsidRPr="00585CAF">
        <w:rPr>
          <w:rFonts w:ascii="ＭＳ ゴシック" w:eastAsia="ＭＳ ゴシック" w:hAnsi="ＭＳ ゴシック" w:hint="eastAsia"/>
          <w:sz w:val="16"/>
          <w:szCs w:val="16"/>
        </w:rPr>
        <w:t>注：</w:t>
      </w:r>
      <w:r w:rsidR="00251924" w:rsidRPr="009D393C">
        <w:rPr>
          <w:rFonts w:ascii="ＭＳ ゴシック" w:eastAsia="ＭＳ ゴシック" w:hAnsi="ＭＳ ゴシック" w:hint="eastAsia"/>
          <w:sz w:val="16"/>
          <w:szCs w:val="16"/>
        </w:rPr>
        <w:t>設計施工契約書</w:t>
      </w:r>
      <w:r w:rsidRPr="009D393C">
        <w:rPr>
          <w:rFonts w:ascii="ＭＳ ゴシック" w:eastAsia="ＭＳ ゴシック" w:hAnsi="ＭＳ ゴシック" w:hint="eastAsia"/>
          <w:sz w:val="16"/>
          <w:szCs w:val="16"/>
        </w:rPr>
        <w:t>（Ｂ</w:t>
      </w:r>
      <w:r w:rsidRPr="00585CAF">
        <w:rPr>
          <w:rFonts w:ascii="ＭＳ ゴシック" w:eastAsia="ＭＳ ゴシック" w:hAnsi="ＭＳ ゴシック" w:hint="eastAsia"/>
          <w:sz w:val="16"/>
          <w:szCs w:val="16"/>
        </w:rPr>
        <w:t>）方式①に添付確認書を添付していない場合は、</w:t>
      </w:r>
      <w:r w:rsidR="0051195E">
        <w:rPr>
          <w:rFonts w:ascii="ＭＳ ゴシック" w:eastAsia="ＭＳ ゴシック" w:hAnsi="ＭＳ ゴシック" w:hint="eastAsia"/>
          <w:sz w:val="16"/>
          <w:szCs w:val="16"/>
        </w:rPr>
        <w:t>「</w:t>
      </w:r>
      <w:r w:rsidRPr="00585CAF">
        <w:rPr>
          <w:rFonts w:ascii="ＭＳ ゴシック" w:eastAsia="ＭＳ ゴシック" w:hAnsi="ＭＳ ゴシック" w:hint="eastAsia"/>
          <w:sz w:val="16"/>
          <w:szCs w:val="16"/>
        </w:rPr>
        <w:t>設計施工契約書（</w:t>
      </w:r>
      <w:r w:rsidR="008163BE">
        <w:rPr>
          <w:rFonts w:ascii="ＭＳ ゴシック" w:eastAsia="ＭＳ ゴシック" w:hAnsi="ＭＳ ゴシック" w:hint="eastAsia"/>
          <w:sz w:val="16"/>
          <w:szCs w:val="16"/>
        </w:rPr>
        <w:t>A</w:t>
      </w:r>
      <w:r w:rsidRPr="00585CAF">
        <w:rPr>
          <w:rFonts w:ascii="ＭＳ ゴシック" w:eastAsia="ＭＳ ゴシック" w:hAnsi="ＭＳ ゴシック" w:hint="eastAsia"/>
          <w:sz w:val="16"/>
          <w:szCs w:val="16"/>
        </w:rPr>
        <w:t>）方式②</w:t>
      </w:r>
      <w:r w:rsidR="0051195E">
        <w:rPr>
          <w:rFonts w:ascii="ＭＳ ゴシック" w:eastAsia="ＭＳ ゴシック" w:hAnsi="ＭＳ ゴシック" w:hint="eastAsia"/>
          <w:sz w:val="16"/>
          <w:szCs w:val="16"/>
        </w:rPr>
        <w:t xml:space="preserve">　</w:t>
      </w:r>
      <w:r w:rsidRPr="00585CAF">
        <w:rPr>
          <w:rFonts w:ascii="ＭＳ ゴシック" w:eastAsia="ＭＳ ゴシック" w:hAnsi="ＭＳ ゴシック" w:hint="eastAsia"/>
          <w:sz w:val="16"/>
          <w:szCs w:val="16"/>
        </w:rPr>
        <w:t>添付用</w:t>
      </w:r>
      <w:r w:rsidR="0051195E">
        <w:rPr>
          <w:rFonts w:ascii="ＭＳ ゴシック" w:eastAsia="ＭＳ ゴシック" w:hAnsi="ＭＳ ゴシック" w:hint="eastAsia"/>
          <w:sz w:val="16"/>
          <w:szCs w:val="16"/>
        </w:rPr>
        <w:t>」</w:t>
      </w:r>
      <w:r w:rsidRPr="00585CAF">
        <w:rPr>
          <w:rFonts w:ascii="ＭＳ ゴシック" w:eastAsia="ＭＳ ゴシック" w:hAnsi="ＭＳ ゴシック" w:hint="eastAsia"/>
          <w:sz w:val="16"/>
          <w:szCs w:val="16"/>
        </w:rPr>
        <w:t>の</w:t>
      </w:r>
      <w:r w:rsidR="0051195E">
        <w:rPr>
          <w:rFonts w:ascii="ＭＳ ゴシック" w:eastAsia="ＭＳ ゴシック" w:hAnsi="ＭＳ ゴシック" w:hint="eastAsia"/>
          <w:sz w:val="16"/>
          <w:szCs w:val="16"/>
        </w:rPr>
        <w:t>内容の</w:t>
      </w:r>
      <w:r w:rsidRPr="00585CAF">
        <w:rPr>
          <w:rFonts w:ascii="ＭＳ ゴシック" w:eastAsia="ＭＳ ゴシック" w:hAnsi="ＭＳ ゴシック" w:hint="eastAsia"/>
          <w:sz w:val="16"/>
          <w:szCs w:val="16"/>
        </w:rPr>
        <w:t>添付確認書</w:t>
      </w:r>
      <w:r w:rsidR="0051195E">
        <w:rPr>
          <w:rFonts w:ascii="ＭＳ ゴシック" w:eastAsia="ＭＳ ゴシック" w:hAnsi="ＭＳ ゴシック" w:hint="eastAsia"/>
          <w:sz w:val="16"/>
          <w:szCs w:val="16"/>
        </w:rPr>
        <w:t>を使用すること</w:t>
      </w:r>
      <w:r w:rsidRPr="00585CAF">
        <w:rPr>
          <w:rFonts w:ascii="ＭＳ ゴシック" w:eastAsia="ＭＳ ゴシック" w:hAnsi="ＭＳ ゴシック" w:hint="eastAsia"/>
          <w:sz w:val="16"/>
          <w:szCs w:val="16"/>
        </w:rPr>
        <w:t>。</w:t>
      </w:r>
    </w:p>
    <w:p w14:paraId="0DD4E421" w14:textId="77777777" w:rsidR="00585CAF" w:rsidRDefault="00585CAF" w:rsidP="00245B45">
      <w:pPr>
        <w:jc w:val="right"/>
        <w:rPr>
          <w:rFonts w:ascii="ＭＳ ゴシック" w:eastAsia="ＭＳ ゴシック" w:hAnsi="ＭＳ ゴシック"/>
          <w:sz w:val="24"/>
          <w:szCs w:val="24"/>
        </w:rPr>
      </w:pPr>
    </w:p>
    <w:p w14:paraId="2AA8C7EC" w14:textId="77777777" w:rsidR="00245B45" w:rsidRDefault="00245B45" w:rsidP="00E35D89">
      <w:pPr>
        <w:jc w:val="center"/>
        <w:rPr>
          <w:rFonts w:ascii="ＭＳ ゴシック" w:eastAsia="ＭＳ ゴシック" w:hAnsi="ＭＳ ゴシック"/>
          <w:sz w:val="24"/>
          <w:szCs w:val="24"/>
        </w:rPr>
      </w:pPr>
    </w:p>
    <w:p w14:paraId="0066C44D" w14:textId="0D4EFF67" w:rsidR="00E35D89" w:rsidRPr="00492910" w:rsidRDefault="00E35D89" w:rsidP="00E35D89">
      <w:pPr>
        <w:jc w:val="center"/>
        <w:rPr>
          <w:rFonts w:ascii="ＭＳ 明朝" w:eastAsia="ＭＳ 明朝" w:hAnsi="ＭＳ 明朝"/>
          <w:sz w:val="24"/>
          <w:szCs w:val="24"/>
        </w:rPr>
      </w:pPr>
      <w:r w:rsidRPr="00492910">
        <w:rPr>
          <w:rFonts w:ascii="ＭＳ 明朝" w:eastAsia="ＭＳ 明朝" w:hAnsi="ＭＳ 明朝" w:hint="eastAsia"/>
          <w:sz w:val="24"/>
          <w:szCs w:val="24"/>
        </w:rPr>
        <w:t>添付確認書</w:t>
      </w:r>
    </w:p>
    <w:p w14:paraId="018573ED" w14:textId="77777777" w:rsidR="00E35D89" w:rsidRDefault="00E35D89" w:rsidP="00E35D89">
      <w:pPr>
        <w:rPr>
          <w:rFonts w:ascii="ＭＳ 明朝" w:eastAsia="ＭＳ 明朝" w:hAnsi="ＭＳ 明朝"/>
          <w:sz w:val="24"/>
          <w:szCs w:val="24"/>
        </w:rPr>
      </w:pPr>
    </w:p>
    <w:p w14:paraId="1F0DD3CF" w14:textId="649B612C" w:rsidR="00E35D89" w:rsidRDefault="00E35D89" w:rsidP="00050A21">
      <w:pPr>
        <w:ind w:left="1" w:firstLineChars="117" w:firstLine="281"/>
        <w:rPr>
          <w:rFonts w:ascii="ＭＳ 明朝" w:eastAsia="ＭＳ 明朝" w:hAnsi="ＭＳ 明朝"/>
          <w:sz w:val="24"/>
          <w:szCs w:val="24"/>
        </w:rPr>
      </w:pPr>
      <w:r>
        <w:rPr>
          <w:rFonts w:ascii="ＭＳ 明朝" w:eastAsia="ＭＳ 明朝" w:hAnsi="ＭＳ 明朝" w:hint="eastAsia"/>
          <w:sz w:val="24"/>
          <w:szCs w:val="24"/>
        </w:rPr>
        <w:t>発注者と受注者は、本契約に関し、下記の</w:t>
      </w:r>
      <w:r w:rsidR="00350683">
        <w:rPr>
          <w:rFonts w:ascii="ＭＳ 明朝" w:eastAsia="ＭＳ 明朝" w:hAnsi="ＭＳ 明朝" w:hint="eastAsia"/>
          <w:sz w:val="24"/>
          <w:szCs w:val="24"/>
        </w:rPr>
        <w:t>とおり</w:t>
      </w:r>
      <w:r w:rsidR="00D27C20">
        <w:rPr>
          <w:rFonts w:ascii="ＭＳ 明朝" w:eastAsia="ＭＳ 明朝" w:hAnsi="ＭＳ 明朝" w:hint="eastAsia"/>
          <w:sz w:val="24"/>
          <w:szCs w:val="24"/>
        </w:rPr>
        <w:t>確認</w:t>
      </w:r>
      <w:r>
        <w:rPr>
          <w:rFonts w:ascii="ＭＳ 明朝" w:eastAsia="ＭＳ 明朝" w:hAnsi="ＭＳ 明朝" w:hint="eastAsia"/>
          <w:sz w:val="24"/>
          <w:szCs w:val="24"/>
        </w:rPr>
        <w:t>する。</w:t>
      </w:r>
    </w:p>
    <w:p w14:paraId="28402983" w14:textId="77777777" w:rsidR="00260E7C" w:rsidRDefault="00260E7C" w:rsidP="00E35D89">
      <w:pPr>
        <w:ind w:left="425" w:hangingChars="177" w:hanging="425"/>
        <w:jc w:val="center"/>
        <w:rPr>
          <w:rFonts w:ascii="ＭＳ 明朝" w:eastAsia="ＭＳ 明朝" w:hAnsi="ＭＳ 明朝"/>
          <w:sz w:val="24"/>
          <w:szCs w:val="24"/>
        </w:rPr>
      </w:pPr>
    </w:p>
    <w:p w14:paraId="7B5EDCFD" w14:textId="5A0C6309" w:rsidR="00E35D89" w:rsidRDefault="00E35D89" w:rsidP="00E35D89">
      <w:pPr>
        <w:ind w:left="425" w:hangingChars="177" w:hanging="425"/>
        <w:jc w:val="center"/>
        <w:rPr>
          <w:rFonts w:ascii="ＭＳ 明朝" w:eastAsia="ＭＳ 明朝" w:hAnsi="ＭＳ 明朝"/>
          <w:sz w:val="24"/>
          <w:szCs w:val="24"/>
        </w:rPr>
      </w:pPr>
      <w:r>
        <w:rPr>
          <w:rFonts w:ascii="ＭＳ 明朝" w:eastAsia="ＭＳ 明朝" w:hAnsi="ＭＳ 明朝" w:hint="eastAsia"/>
          <w:sz w:val="24"/>
          <w:szCs w:val="24"/>
        </w:rPr>
        <w:t>記</w:t>
      </w:r>
    </w:p>
    <w:p w14:paraId="08B58C7A" w14:textId="747E7DF1" w:rsidR="00233142" w:rsidRDefault="00233142" w:rsidP="00233142">
      <w:pPr>
        <w:ind w:leftChars="67" w:left="141"/>
        <w:rPr>
          <w:rFonts w:ascii="ＭＳ 明朝" w:eastAsia="ＭＳ 明朝" w:hAnsi="ＭＳ 明朝"/>
          <w:sz w:val="24"/>
          <w:szCs w:val="24"/>
        </w:rPr>
      </w:pPr>
      <w:r>
        <w:rPr>
          <w:rFonts w:ascii="ＭＳ 明朝" w:eastAsia="ＭＳ 明朝" w:hAnsi="ＭＳ 明朝" w:hint="eastAsia"/>
          <w:sz w:val="24"/>
          <w:szCs w:val="24"/>
        </w:rPr>
        <w:t>建設発生土の搬出先等</w:t>
      </w:r>
    </w:p>
    <w:p w14:paraId="37DAE582" w14:textId="77777777" w:rsidR="00233142" w:rsidRDefault="00233142" w:rsidP="00233142">
      <w:pPr>
        <w:ind w:leftChars="67" w:left="141"/>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（1）建設発生土の発生予定の有無　</w:t>
      </w:r>
      <w:r>
        <w:rPr>
          <w:rFonts w:ascii="ＭＳ 明朝" w:eastAsia="ＭＳ 明朝" w:hAnsi="ＭＳ 明朝" w:hint="eastAsia"/>
          <w:color w:val="000000" w:themeColor="text1"/>
          <w:sz w:val="24"/>
          <w:szCs w:val="24"/>
        </w:rPr>
        <w:t>（ 有・無）</w:t>
      </w:r>
    </w:p>
    <w:p w14:paraId="63A3871D" w14:textId="77777777" w:rsidR="00233142" w:rsidRDefault="00233142" w:rsidP="00233142">
      <w:pPr>
        <w:ind w:leftChars="67" w:left="707" w:hangingChars="236" w:hanging="56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（2）上記（1）で、有りの場合</w:t>
      </w:r>
    </w:p>
    <w:p w14:paraId="13834A0A" w14:textId="77777777" w:rsidR="00233142" w:rsidRDefault="00233142" w:rsidP="00233142">
      <w:pPr>
        <w:ind w:leftChars="67" w:left="141" w:firstLineChars="300" w:firstLine="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発注者による搬出先指定の有無　（有・無）</w:t>
      </w:r>
    </w:p>
    <w:p w14:paraId="2EBC27B1" w14:textId="77777777" w:rsidR="00233142" w:rsidRDefault="00233142" w:rsidP="00233142">
      <w:pPr>
        <w:ind w:leftChars="290" w:left="849" w:hangingChars="100" w:hanging="240"/>
        <w:rPr>
          <w:rFonts w:ascii="ＭＳ 明朝" w:eastAsia="ＭＳ 明朝" w:hAnsi="ＭＳ 明朝"/>
          <w:strike/>
          <w:color w:val="000000" w:themeColor="text1"/>
          <w:sz w:val="24"/>
          <w:szCs w:val="24"/>
        </w:rPr>
      </w:pPr>
      <w:r>
        <w:rPr>
          <w:rFonts w:ascii="ＭＳ 明朝" w:eastAsia="ＭＳ 明朝" w:hAnsi="ＭＳ 明朝" w:hint="eastAsia"/>
          <w:color w:val="000000" w:themeColor="text1"/>
          <w:sz w:val="24"/>
          <w:szCs w:val="24"/>
        </w:rPr>
        <w:t>①　発注者による建設発生土の搬出先の指定があるときは、仕様書に定めるとおりとする。</w:t>
      </w:r>
    </w:p>
    <w:p w14:paraId="034B84C6" w14:textId="77777777" w:rsidR="00233142" w:rsidRDefault="00233142" w:rsidP="00233142">
      <w:pPr>
        <w:ind w:leftChars="290" w:left="748" w:hangingChars="58" w:hanging="13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②　発注者による建設発生土の搬出先の指定がないときは、受注者が適切な搬出先を選定し、発注者に速やかにその名称及び所在地を報告する。また、搬出先を変更したときも同様とする。</w:t>
      </w:r>
    </w:p>
    <w:p w14:paraId="033160BF" w14:textId="77777777" w:rsidR="00233142" w:rsidRDefault="00233142" w:rsidP="00233142">
      <w:pPr>
        <w:ind w:leftChars="67" w:left="566" w:hangingChars="177" w:hanging="425"/>
        <w:rPr>
          <w:rFonts w:ascii="ＭＳ 明朝" w:eastAsia="ＭＳ 明朝" w:hAnsi="ＭＳ 明朝"/>
          <w:sz w:val="24"/>
          <w:szCs w:val="24"/>
        </w:rPr>
      </w:pPr>
      <w:r>
        <w:rPr>
          <w:rFonts w:ascii="ＭＳ 明朝" w:eastAsia="ＭＳ 明朝" w:hAnsi="ＭＳ 明朝" w:hint="eastAsia"/>
          <w:sz w:val="24"/>
          <w:szCs w:val="24"/>
        </w:rPr>
        <w:t>（3）発注者は受注者に対し、建設発生土の処理の状況について報告を求めることができる。</w:t>
      </w:r>
    </w:p>
    <w:p w14:paraId="18593770" w14:textId="77777777" w:rsidR="00233142" w:rsidRDefault="00233142" w:rsidP="00233142">
      <w:pPr>
        <w:ind w:leftChars="67" w:left="563" w:hangingChars="176" w:hanging="422"/>
        <w:rPr>
          <w:rFonts w:ascii="ＭＳ 明朝" w:eastAsia="ＭＳ 明朝" w:hAnsi="ＭＳ 明朝"/>
          <w:sz w:val="24"/>
          <w:szCs w:val="24"/>
        </w:rPr>
      </w:pPr>
      <w:r>
        <w:rPr>
          <w:rFonts w:ascii="ＭＳ 明朝" w:eastAsia="ＭＳ 明朝" w:hAnsi="ＭＳ 明朝" w:hint="eastAsia"/>
          <w:sz w:val="24"/>
          <w:szCs w:val="24"/>
        </w:rPr>
        <w:t>（4）上記（2）（3）の定めにかかわらず、この工事が「資源の有効な利用の促進に関する法律」（平成3年法律第48号）の規定により再生資源利用促進計画の作成を要する工事</w:t>
      </w:r>
      <w:r>
        <w:rPr>
          <w:rFonts w:ascii="ＭＳ 明朝" w:eastAsia="ＭＳ 明朝" w:hAnsi="ＭＳ 明朝" w:hint="eastAsia"/>
          <w:sz w:val="20"/>
          <w:szCs w:val="20"/>
        </w:rPr>
        <w:t>※</w:t>
      </w:r>
      <w:r>
        <w:rPr>
          <w:rFonts w:ascii="ＭＳ 明朝" w:eastAsia="ＭＳ 明朝" w:hAnsi="ＭＳ 明朝" w:hint="eastAsia"/>
          <w:sz w:val="24"/>
          <w:szCs w:val="24"/>
        </w:rPr>
        <w:t>である場合は、受注者は、工事の施工前に発注者に再生資源利用促進計画を提出し、その内容を説明しなければならず、工事完成後に発注者から請求があったときは、その実施状況を発注者に報告しなければならない。（建設業に属する事業を行う者の指定副産物に係る再生資源の利用の促進に関する判断の基準となるべき事項を定める省令第7条第1項及び第5項）</w:t>
      </w:r>
    </w:p>
    <w:p w14:paraId="31B08911" w14:textId="77777777" w:rsidR="00233142" w:rsidRDefault="00233142" w:rsidP="00233142">
      <w:pPr>
        <w:ind w:leftChars="67" w:left="141"/>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0"/>
          <w:szCs w:val="20"/>
        </w:rPr>
        <w:t>※　建設発生土については、</w:t>
      </w:r>
      <w:bookmarkStart w:id="0" w:name="_Hlk117755891"/>
      <w:r>
        <w:rPr>
          <w:rFonts w:ascii="ＭＳ 明朝" w:eastAsia="ＭＳ 明朝" w:hAnsi="ＭＳ 明朝" w:hint="eastAsia"/>
          <w:sz w:val="20"/>
          <w:szCs w:val="20"/>
        </w:rPr>
        <w:t>体積500立方メートル</w:t>
      </w:r>
      <w:bookmarkEnd w:id="0"/>
      <w:r>
        <w:rPr>
          <w:rFonts w:ascii="ＭＳ 明朝" w:eastAsia="ＭＳ 明朝" w:hAnsi="ＭＳ 明朝" w:hint="eastAsia"/>
          <w:sz w:val="20"/>
          <w:szCs w:val="20"/>
        </w:rPr>
        <w:t>以上を搬出する場合に該当</w:t>
      </w:r>
    </w:p>
    <w:p w14:paraId="1B9847FC" w14:textId="77777777" w:rsidR="00233142" w:rsidRDefault="00233142" w:rsidP="00233142">
      <w:pPr>
        <w:ind w:leftChars="406" w:left="1134" w:hangingChars="117" w:hanging="281"/>
        <w:rPr>
          <w:rFonts w:ascii="ＭＳ 明朝" w:eastAsia="ＭＳ 明朝" w:hAnsi="ＭＳ 明朝"/>
          <w:sz w:val="24"/>
          <w:szCs w:val="24"/>
        </w:rPr>
      </w:pPr>
    </w:p>
    <w:p w14:paraId="3C0E5F18" w14:textId="77777777" w:rsidR="00233142" w:rsidRDefault="00233142" w:rsidP="00233142">
      <w:pPr>
        <w:pStyle w:val="a4"/>
      </w:pPr>
      <w:r>
        <w:rPr>
          <w:rFonts w:hint="eastAsia"/>
        </w:rPr>
        <w:t>以上</w:t>
      </w:r>
    </w:p>
    <w:p w14:paraId="0E62FFAD" w14:textId="77777777" w:rsidR="00233142" w:rsidRDefault="00233142" w:rsidP="00233142">
      <w:pPr>
        <w:rPr>
          <w:rFonts w:ascii="ＭＳ 明朝" w:eastAsia="ＭＳ 明朝" w:hAnsi="ＭＳ 明朝"/>
          <w:sz w:val="24"/>
          <w:szCs w:val="24"/>
        </w:rPr>
      </w:pPr>
    </w:p>
    <w:p w14:paraId="1A756A11" w14:textId="77777777" w:rsidR="00350683" w:rsidRDefault="00350683" w:rsidP="00233142">
      <w:pPr>
        <w:ind w:leftChars="67" w:left="141"/>
        <w:rPr>
          <w:rFonts w:ascii="ＭＳ 明朝" w:eastAsia="ＭＳ 明朝" w:hAnsi="ＭＳ 明朝"/>
          <w:sz w:val="24"/>
          <w:szCs w:val="24"/>
        </w:rPr>
      </w:pPr>
    </w:p>
    <w:sectPr w:rsidR="00350683" w:rsidSect="008767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3731" w14:textId="77777777" w:rsidR="00550191" w:rsidRDefault="00550191" w:rsidP="002A7932">
      <w:r>
        <w:separator/>
      </w:r>
    </w:p>
  </w:endnote>
  <w:endnote w:type="continuationSeparator" w:id="0">
    <w:p w14:paraId="3177F888" w14:textId="77777777" w:rsidR="00550191" w:rsidRDefault="00550191" w:rsidP="002A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65EC" w14:textId="77777777" w:rsidR="00550191" w:rsidRDefault="00550191" w:rsidP="002A7932">
      <w:r>
        <w:separator/>
      </w:r>
    </w:p>
  </w:footnote>
  <w:footnote w:type="continuationSeparator" w:id="0">
    <w:p w14:paraId="0DD9CE48" w14:textId="77777777" w:rsidR="00550191" w:rsidRDefault="00550191" w:rsidP="002A7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E6B"/>
    <w:multiLevelType w:val="hybridMultilevel"/>
    <w:tmpl w:val="E25C7BD0"/>
    <w:lvl w:ilvl="0" w:tplc="D1066D20">
      <w:start w:val="1"/>
      <w:numFmt w:val="decimal"/>
      <w:lvlText w:val="（%1）"/>
      <w:lvlJc w:val="left"/>
      <w:pPr>
        <w:ind w:left="720" w:hanging="7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07712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gQRtpt7VuhYG2FTNF/JXsKhpbNEK8J8CMGhzRs8vwLWXlv01pVQDcBY4EjAYefntP09Yfp07Nf6l2KypXzlszA==" w:salt="8Bd2pSJ6vzBx8DfnIqMhJA=="/>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89"/>
    <w:rsid w:val="00032FB1"/>
    <w:rsid w:val="00050A21"/>
    <w:rsid w:val="001210A9"/>
    <w:rsid w:val="00233142"/>
    <w:rsid w:val="00245B45"/>
    <w:rsid w:val="00251924"/>
    <w:rsid w:val="00260E7C"/>
    <w:rsid w:val="002A7932"/>
    <w:rsid w:val="00350683"/>
    <w:rsid w:val="00394C9D"/>
    <w:rsid w:val="00492910"/>
    <w:rsid w:val="0051195E"/>
    <w:rsid w:val="00550191"/>
    <w:rsid w:val="00576B76"/>
    <w:rsid w:val="00585CAF"/>
    <w:rsid w:val="00662C3F"/>
    <w:rsid w:val="00815FBC"/>
    <w:rsid w:val="008163BE"/>
    <w:rsid w:val="008767B6"/>
    <w:rsid w:val="0098022C"/>
    <w:rsid w:val="009D393C"/>
    <w:rsid w:val="00BF26AE"/>
    <w:rsid w:val="00C94C22"/>
    <w:rsid w:val="00D27C20"/>
    <w:rsid w:val="00E05023"/>
    <w:rsid w:val="00E35D89"/>
    <w:rsid w:val="00E35D8B"/>
    <w:rsid w:val="00F47406"/>
    <w:rsid w:val="00F9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62661A"/>
  <w15:chartTrackingRefBased/>
  <w15:docId w15:val="{2F5468CD-35D4-43D1-8D2C-D4659EEF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D89"/>
    <w:pPr>
      <w:ind w:leftChars="400" w:left="840"/>
    </w:pPr>
  </w:style>
  <w:style w:type="paragraph" w:styleId="a4">
    <w:name w:val="Closing"/>
    <w:basedOn w:val="a"/>
    <w:link w:val="a5"/>
    <w:uiPriority w:val="99"/>
    <w:unhideWhenUsed/>
    <w:rsid w:val="00350683"/>
    <w:pPr>
      <w:jc w:val="right"/>
    </w:pPr>
    <w:rPr>
      <w:rFonts w:ascii="ＭＳ 明朝" w:eastAsia="ＭＳ 明朝" w:hAnsi="ＭＳ 明朝"/>
      <w:sz w:val="24"/>
      <w:szCs w:val="24"/>
    </w:rPr>
  </w:style>
  <w:style w:type="character" w:customStyle="1" w:styleId="a5">
    <w:name w:val="結語 (文字)"/>
    <w:basedOn w:val="a0"/>
    <w:link w:val="a4"/>
    <w:uiPriority w:val="99"/>
    <w:rsid w:val="00350683"/>
    <w:rPr>
      <w:rFonts w:ascii="ＭＳ 明朝" w:eastAsia="ＭＳ 明朝" w:hAnsi="ＭＳ 明朝"/>
      <w:sz w:val="24"/>
      <w:szCs w:val="24"/>
    </w:rPr>
  </w:style>
  <w:style w:type="paragraph" w:styleId="a6">
    <w:name w:val="header"/>
    <w:basedOn w:val="a"/>
    <w:link w:val="a7"/>
    <w:uiPriority w:val="99"/>
    <w:unhideWhenUsed/>
    <w:rsid w:val="002A7932"/>
    <w:pPr>
      <w:tabs>
        <w:tab w:val="center" w:pos="4252"/>
        <w:tab w:val="right" w:pos="8504"/>
      </w:tabs>
      <w:snapToGrid w:val="0"/>
    </w:pPr>
  </w:style>
  <w:style w:type="character" w:customStyle="1" w:styleId="a7">
    <w:name w:val="ヘッダー (文字)"/>
    <w:basedOn w:val="a0"/>
    <w:link w:val="a6"/>
    <w:uiPriority w:val="99"/>
    <w:rsid w:val="002A7932"/>
  </w:style>
  <w:style w:type="paragraph" w:styleId="a8">
    <w:name w:val="footer"/>
    <w:basedOn w:val="a"/>
    <w:link w:val="a9"/>
    <w:uiPriority w:val="99"/>
    <w:unhideWhenUsed/>
    <w:rsid w:val="002A7932"/>
    <w:pPr>
      <w:tabs>
        <w:tab w:val="center" w:pos="4252"/>
        <w:tab w:val="right" w:pos="8504"/>
      </w:tabs>
      <w:snapToGrid w:val="0"/>
    </w:pPr>
  </w:style>
  <w:style w:type="character" w:customStyle="1" w:styleId="a9">
    <w:name w:val="フッター (文字)"/>
    <w:basedOn w:val="a0"/>
    <w:link w:val="a8"/>
    <w:uiPriority w:val="99"/>
    <w:rsid w:val="002A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99</Words>
  <Characters>569</Characters>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2022-11-24T08:03:00Z</cp:lastPrinted>
  <dcterms:created xsi:type="dcterms:W3CDTF">2022-11-24T06:47:00Z</dcterms:created>
  <dcterms:modified xsi:type="dcterms:W3CDTF">2022-12-19T07:43:00Z</dcterms:modified>
</cp:coreProperties>
</file>